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849" w:rsidRPr="00AE3849" w:rsidRDefault="00AE3849" w:rsidP="00AE3849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BACCALAUREAT DE L’ENSEIGNEMENT GENERAL – MADAGASCAR</w:t>
      </w:r>
    </w:p>
    <w:p w:rsidR="00AE3849" w:rsidRPr="00AE3849" w:rsidRDefault="00AE3849" w:rsidP="00AE3849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Série : </w:t>
      </w:r>
      <w:r w:rsidRPr="00AE3849">
        <w:rPr>
          <w:rFonts w:ascii="Arial" w:eastAsia="Times New Roman" w:hAnsi="Arial" w:cs="Arial"/>
          <w:b/>
          <w:bCs/>
          <w:color w:val="333366"/>
          <w:lang w:eastAsia="fr-FR"/>
        </w:rPr>
        <w:t>C -</w:t>
      </w:r>
      <w:r w:rsidRPr="00AE3849">
        <w:rPr>
          <w:rFonts w:ascii="Arial" w:eastAsia="Times New Roman" w:hAnsi="Arial" w:cs="Arial"/>
          <w:color w:val="333366"/>
          <w:lang w:eastAsia="fr-FR"/>
        </w:rPr>
        <w:t>  </w:t>
      </w:r>
      <w:r w:rsidRPr="00AE3849">
        <w:rPr>
          <w:rFonts w:ascii="Arial" w:eastAsia="Times New Roman" w:hAnsi="Arial" w:cs="Arial"/>
          <w:b/>
          <w:bCs/>
          <w:color w:val="333366"/>
          <w:lang w:eastAsia="fr-FR"/>
        </w:rPr>
        <w:t>SESSION 2006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Epreuve de : SVT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Durée : </w:t>
      </w:r>
      <w:r w:rsidRPr="00AE3849">
        <w:rPr>
          <w:rFonts w:ascii="Arial" w:eastAsia="Times New Roman" w:hAnsi="Arial" w:cs="Arial"/>
          <w:b/>
          <w:bCs/>
          <w:color w:val="333366"/>
          <w:lang w:eastAsia="fr-FR"/>
        </w:rPr>
        <w:t>3 heures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BIOLOGIE </w:t>
      </w:r>
      <w:r w:rsidRPr="00AE3849">
        <w:rPr>
          <w:rFonts w:ascii="Arial" w:eastAsia="Times New Roman" w:hAnsi="Arial" w:cs="Arial"/>
          <w:color w:val="333366"/>
          <w:lang w:eastAsia="fr-FR"/>
        </w:rPr>
        <w:t>    </w:t>
      </w:r>
      <w:r w:rsidRPr="00AE3849">
        <w:rPr>
          <w:rFonts w:ascii="Arial" w:eastAsia="Times New Roman" w:hAnsi="Arial" w:cs="Arial"/>
          <w:b/>
          <w:bCs/>
          <w:color w:val="333366"/>
          <w:lang w:eastAsia="fr-FR"/>
        </w:rPr>
        <w:t>(14 points)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b/>
          <w:bCs/>
          <w:color w:val="333366"/>
          <w:lang w:eastAsia="fr-FR"/>
        </w:rPr>
        <w:t>               A-  </w:t>
      </w:r>
      <w:r w:rsidRPr="00AE3849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Exercice</w:t>
      </w:r>
      <w:r w:rsidRPr="00AE3849">
        <w:rPr>
          <w:rFonts w:ascii="Arial" w:eastAsia="Times New Roman" w:hAnsi="Arial" w:cs="Arial"/>
          <w:b/>
          <w:bCs/>
          <w:color w:val="333366"/>
          <w:lang w:eastAsia="fr-FR"/>
        </w:rPr>
        <w:t>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1)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Compléter le tableau suivant :                                                                                                     </w:t>
      </w:r>
    </w:p>
    <w:tbl>
      <w:tblPr>
        <w:tblpPr w:leftFromText="141" w:rightFromText="141" w:vertAnchor="text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707"/>
        <w:gridCol w:w="1441"/>
        <w:gridCol w:w="1800"/>
      </w:tblGrid>
      <w:tr w:rsidR="00AE3849" w:rsidRPr="00AE3849" w:rsidTr="00AE3849">
        <w:tc>
          <w:tcPr>
            <w:tcW w:w="3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Acides nucléiques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ADN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ARN</w:t>
            </w:r>
          </w:p>
        </w:tc>
      </w:tr>
      <w:tr w:rsidR="00AE3849" w:rsidRPr="00AE3849" w:rsidTr="00AE3849">
        <w:tc>
          <w:tcPr>
            <w:tcW w:w="3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Bases azotées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</w:tr>
      <w:tr w:rsidR="00AE3849" w:rsidRPr="00AE3849" w:rsidTr="00AE3849">
        <w:tc>
          <w:tcPr>
            <w:tcW w:w="3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Sucre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</w:tr>
      <w:tr w:rsidR="00AE3849" w:rsidRPr="00AE3849" w:rsidTr="00AE3849">
        <w:tc>
          <w:tcPr>
            <w:tcW w:w="3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Localisation dans la cellule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</w:tr>
      <w:tr w:rsidR="00AE3849" w:rsidRPr="00AE3849" w:rsidTr="00AE3849">
        <w:tc>
          <w:tcPr>
            <w:tcW w:w="3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Lieu de synthèse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</w:tr>
    </w:tbl>
    <w:p w:rsidR="00AE3849" w:rsidRPr="00AE3849" w:rsidRDefault="00AE3849" w:rsidP="00AE3849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        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2)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 xml:space="preserve">Quelles seront les conséquences de l’ablation de l’hypophyse sur le fonctionnement ovarien ?          Est-il nécessaire de vérifier la </w:t>
      </w:r>
      <w:proofErr w:type="spellStart"/>
      <w:r w:rsidRPr="00AE3849">
        <w:rPr>
          <w:rFonts w:ascii="Arial" w:eastAsia="Times New Roman" w:hAnsi="Arial" w:cs="Arial"/>
          <w:color w:val="333366"/>
          <w:lang w:eastAsia="fr-FR"/>
        </w:rPr>
        <w:t>pareté</w:t>
      </w:r>
      <w:proofErr w:type="spellEnd"/>
      <w:r w:rsidRPr="00AE3849">
        <w:rPr>
          <w:rFonts w:ascii="Arial" w:eastAsia="Times New Roman" w:hAnsi="Arial" w:cs="Arial"/>
          <w:color w:val="333366"/>
          <w:lang w:eastAsia="fr-FR"/>
        </w:rPr>
        <w:t xml:space="preserve"> de race d’un individu à caractère récessif ?                   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b/>
          <w:bCs/>
          <w:color w:val="333366"/>
          <w:lang w:eastAsia="fr-FR"/>
        </w:rPr>
        <w:t>B- PROBLEME :     (10 points)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  <w:r w:rsidRPr="00AE3849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Partie A</w:t>
      </w:r>
      <w:r w:rsidRPr="00AE3849">
        <w:rPr>
          <w:rFonts w:ascii="Arial" w:eastAsia="Times New Roman" w:hAnsi="Arial" w:cs="Arial"/>
          <w:b/>
          <w:bCs/>
          <w:color w:val="333366"/>
          <w:lang w:eastAsia="fr-FR"/>
        </w:rPr>
        <w:t> : BIOLOGIE MOLECULAIRE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9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Le document I représente un extrait de l’ARN, responsable de la synthèse d’une protéine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55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1)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Par quel mécanisme s’est formé cet ARNm ?                                                                        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55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2)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 xml:space="preserve">Faire une représentation schématique de la molécule d’ADN qui est à l’origine de cet </w:t>
      </w:r>
      <w:proofErr w:type="spellStart"/>
      <w:r w:rsidRPr="00AE3849">
        <w:rPr>
          <w:rFonts w:ascii="Arial" w:eastAsia="Times New Roman" w:hAnsi="Arial" w:cs="Arial"/>
          <w:color w:val="333366"/>
          <w:lang w:eastAsia="fr-FR"/>
        </w:rPr>
        <w:t>ARNm</w:t>
      </w:r>
      <w:proofErr w:type="spellEnd"/>
      <w:r w:rsidRPr="00AE3849">
        <w:rPr>
          <w:rFonts w:ascii="Arial" w:eastAsia="Times New Roman" w:hAnsi="Arial" w:cs="Arial"/>
          <w:color w:val="333366"/>
          <w:lang w:eastAsia="fr-FR"/>
        </w:rPr>
        <w:t>.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55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3)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La synthèse de cette protéine s’effectue dans le cytoplasme.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27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a.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Quelles sont les molécules biologiques qui participent à cette synthèse ?                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27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b.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Donner le rôle de chacune d’elles.                                                                             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55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4)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 xml:space="preserve">Reconstituer la partie de cette protéine correspondant à cet </w:t>
      </w:r>
      <w:proofErr w:type="spellStart"/>
      <w:r w:rsidRPr="00AE3849">
        <w:rPr>
          <w:rFonts w:ascii="Arial" w:eastAsia="Times New Roman" w:hAnsi="Arial" w:cs="Arial"/>
          <w:color w:val="333366"/>
          <w:lang w:eastAsia="fr-FR"/>
        </w:rPr>
        <w:t>ARNm</w:t>
      </w:r>
      <w:proofErr w:type="spellEnd"/>
      <w:r w:rsidRPr="00AE3849">
        <w:rPr>
          <w:rFonts w:ascii="Arial" w:eastAsia="Times New Roman" w:hAnsi="Arial" w:cs="Arial"/>
          <w:color w:val="333366"/>
          <w:lang w:eastAsia="fr-FR"/>
        </w:rPr>
        <w:t xml:space="preserve"> en vous aidant de l’extrait de code génétique ci-après :                                                                                                                               </w:t>
      </w:r>
    </w:p>
    <w:tbl>
      <w:tblPr>
        <w:tblW w:w="8305" w:type="dxa"/>
        <w:tblInd w:w="127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94"/>
        <w:gridCol w:w="816"/>
        <w:gridCol w:w="803"/>
        <w:gridCol w:w="803"/>
        <w:gridCol w:w="803"/>
        <w:gridCol w:w="840"/>
        <w:gridCol w:w="815"/>
        <w:gridCol w:w="815"/>
        <w:gridCol w:w="816"/>
      </w:tblGrid>
      <w:tr w:rsidR="00AE3849" w:rsidRPr="00AE3849" w:rsidTr="00AE3849"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Codon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AUG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UAU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UAC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GAA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AAC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CCU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CCC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GAC</w:t>
            </w:r>
          </w:p>
        </w:tc>
      </w:tr>
      <w:tr w:rsidR="00AE3849" w:rsidRPr="00AE3849" w:rsidTr="00AE3849">
        <w:tc>
          <w:tcPr>
            <w:tcW w:w="1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Acides Aminés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Met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Tyr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Tyr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Glu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Aspn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Pro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Pro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849" w:rsidRPr="00AE3849" w:rsidRDefault="00AE3849" w:rsidP="00AE3849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AE3849">
              <w:rPr>
                <w:rFonts w:ascii="Arial" w:eastAsia="Times New Roman" w:hAnsi="Arial" w:cs="Arial"/>
                <w:color w:val="333366"/>
                <w:lang w:eastAsia="fr-FR"/>
              </w:rPr>
              <w:t>Asp</w:t>
            </w:r>
            <w:proofErr w:type="spellEnd"/>
          </w:p>
        </w:tc>
      </w:tr>
    </w:tbl>
    <w:p w:rsidR="00AE3849" w:rsidRPr="00AE3849" w:rsidRDefault="00AE3849" w:rsidP="00AE3849">
      <w:pPr>
        <w:shd w:val="clear" w:color="auto" w:fill="FFFFFF"/>
        <w:spacing w:after="0" w:line="240" w:lineRule="auto"/>
        <w:ind w:left="55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5)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 xml:space="preserve">Sur le brin d’ADN obtenu, on remplace la troisième base du deuxième codon par la </w:t>
      </w:r>
      <w:proofErr w:type="spellStart"/>
      <w:r w:rsidRPr="00AE3849">
        <w:rPr>
          <w:rFonts w:ascii="Arial" w:eastAsia="Times New Roman" w:hAnsi="Arial" w:cs="Arial"/>
          <w:color w:val="333366"/>
          <w:lang w:eastAsia="fr-FR"/>
        </w:rPr>
        <w:t>onanine</w:t>
      </w:r>
      <w:proofErr w:type="spellEnd"/>
      <w:r w:rsidRPr="00AE3849">
        <w:rPr>
          <w:rFonts w:ascii="Arial" w:eastAsia="Times New Roman" w:hAnsi="Arial" w:cs="Arial"/>
          <w:color w:val="333366"/>
          <w:lang w:eastAsia="fr-FR"/>
        </w:rPr>
        <w:t>.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27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a.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Quelle opération a-t-on réalisé ?                                                                                 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27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b.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 xml:space="preserve">La séquence des acides </w:t>
      </w:r>
      <w:proofErr w:type="gramStart"/>
      <w:r w:rsidRPr="00AE3849">
        <w:rPr>
          <w:rFonts w:ascii="Arial" w:eastAsia="Times New Roman" w:hAnsi="Arial" w:cs="Arial"/>
          <w:color w:val="333366"/>
          <w:lang w:eastAsia="fr-FR"/>
        </w:rPr>
        <w:t>aminées correspondantes</w:t>
      </w:r>
      <w:proofErr w:type="gramEnd"/>
      <w:r w:rsidRPr="00AE3849">
        <w:rPr>
          <w:rFonts w:ascii="Arial" w:eastAsia="Times New Roman" w:hAnsi="Arial" w:cs="Arial"/>
          <w:color w:val="333366"/>
          <w:lang w:eastAsia="fr-FR"/>
        </w:rPr>
        <w:t xml:space="preserve"> est-elle modifiée ? Justifier votre réponse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91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Partie B</w:t>
      </w:r>
      <w:r w:rsidRPr="00AE3849">
        <w:rPr>
          <w:rFonts w:ascii="Arial" w:eastAsia="Times New Roman" w:hAnsi="Arial" w:cs="Arial"/>
          <w:b/>
          <w:bCs/>
          <w:color w:val="333366"/>
          <w:lang w:eastAsia="fr-FR"/>
        </w:rPr>
        <w:t> : REPRODUCTION HUMAINE     </w:t>
      </w:r>
      <w:r w:rsidRPr="00AE3849">
        <w:rPr>
          <w:rFonts w:ascii="Arial" w:eastAsia="Times New Roman" w:hAnsi="Arial" w:cs="Arial"/>
          <w:color w:val="333366"/>
          <w:lang w:eastAsia="fr-FR"/>
        </w:rPr>
        <w:t>Les hormones ovariennes apparaissent sous forme de trace chez les trois formes qui présentent une aménorrhée (absence du règle).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216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a.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Donner les noms des hormones ovariennes ainsi que leurs origines.   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216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b.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Expliquer les résultats observés chez les trois femmes                                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216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c.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 xml:space="preserve">Peut-on dire que cette absence des règles traduit une grossesse ? </w:t>
      </w:r>
      <w:proofErr w:type="gramStart"/>
      <w:r w:rsidRPr="00AE3849">
        <w:rPr>
          <w:rFonts w:ascii="Arial" w:eastAsia="Times New Roman" w:hAnsi="Arial" w:cs="Arial"/>
          <w:color w:val="333366"/>
          <w:lang w:eastAsia="fr-FR"/>
        </w:rPr>
        <w:t>justifier</w:t>
      </w:r>
      <w:proofErr w:type="gramEnd"/>
      <w:r w:rsidRPr="00AE3849">
        <w:rPr>
          <w:rFonts w:ascii="Arial" w:eastAsia="Times New Roman" w:hAnsi="Arial" w:cs="Arial"/>
          <w:color w:val="333366"/>
          <w:lang w:eastAsia="fr-FR"/>
        </w:rPr>
        <w:t xml:space="preserve"> la réponse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515" w:hanging="435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2-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On dose alors les hormones hypophysaires, elles apparaissent aussi à de très faible quantité.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216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a.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Quelle conclusion peut-on en tirer ?                                                                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216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lastRenderedPageBreak/>
        <w:t>b.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Comment fait-on pour rétablir le cycle normal de ces trois femmes ?           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515" w:hanging="435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3-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En cas de grossesse, les règles sont aussi absentes. Pourquoi ?                            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b/>
          <w:bCs/>
          <w:color w:val="333366"/>
          <w:lang w:eastAsia="fr-FR"/>
        </w:rPr>
        <w:t>Partie C : </w:t>
      </w:r>
      <w:r w:rsidRPr="00AE3849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GENETIQUE</w:t>
      </w:r>
      <w:r w:rsidRPr="00AE3849">
        <w:rPr>
          <w:rFonts w:ascii="Arial" w:eastAsia="Times New Roman" w:hAnsi="Arial" w:cs="Arial"/>
          <w:b/>
          <w:bCs/>
          <w:color w:val="333366"/>
          <w:lang w:eastAsia="fr-FR"/>
        </w:rPr>
        <w:t>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1-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Un croisement effectué entre des individus hybrides F1 de rosiers donne une génération constituée par :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-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126 rosiers à pétales ronges et doubles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-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59 rosiers à pétales rouges et simples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-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52 rosiers à pétales blancs et doubles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-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21 rosiers à pétales blancs et simples.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            Interpréter ces résultats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2-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On effectue un autre croisement entre un rosier à fleurs à petites feuilles et un rosier à deux blanches à larges feuilles. Tous les rosiers obtenus de ce croisement sont à fleurs rouges et à petites feuilles.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firstLine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a)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Que peut-on conclure ?                                                                                                           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firstLine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b)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Ces derniers types de rosiers croisés entre eux donnent :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-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1020 rosiers à fleurs blanches, à petites feuilles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-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340 rosiers à fleurs rouges, à larges feuilles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-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36 rosiers à fleurs rouges, à larges feuilles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-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32 rosiers à fleurs blanches, à petites feuilles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Donner une interprétation de ces résultats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      Donner les cartes factorielles concernant les trois couples de caractères étudiés sur les rosiers.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GEOLOGIE :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b/>
          <w:bCs/>
          <w:color w:val="333366"/>
          <w:lang w:eastAsia="fr-FR"/>
        </w:rPr>
        <w:t>1-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b/>
          <w:bCs/>
          <w:color w:val="333366"/>
          <w:lang w:eastAsia="fr-FR"/>
        </w:rPr>
        <w:t>Géologie appliquée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1)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Donner les points communs entre le charbon et le pétrole.                                      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2)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Quels sont les deux grands phénomènes qui s’effectuent pendant l’accumulation des débris pour la formation du charbon                                                                                             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44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3)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Donner quatre différents produits de la céramique en précisant leurs caractéristiques respectifs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72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b/>
          <w:bCs/>
          <w:color w:val="333366"/>
          <w:lang w:eastAsia="fr-FR"/>
        </w:rPr>
        <w:t>2-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b/>
          <w:bCs/>
          <w:color w:val="333366"/>
          <w:lang w:eastAsia="fr-FR"/>
        </w:rPr>
        <w:t>Cartographie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Soit la carte géologique suivant le Document II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78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1-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Définir ce qu’est une carte géologique                                                                                               (Donner l’échelle de la carte)                                                                                                   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78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2-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Quelle est la structure géologique représentée sur la carte ? Justifier.                                         </w:t>
      </w:r>
    </w:p>
    <w:p w:rsidR="00AE3849" w:rsidRPr="00AE3849" w:rsidRDefault="00AE3849" w:rsidP="00AE3849">
      <w:pPr>
        <w:shd w:val="clear" w:color="auto" w:fill="FFFFFF"/>
        <w:spacing w:after="0" w:line="240" w:lineRule="auto"/>
        <w:ind w:left="78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3-</w:t>
      </w:r>
      <w:r w:rsidRPr="00AE3849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AE3849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AE3849">
        <w:rPr>
          <w:rFonts w:ascii="Arial" w:eastAsia="Times New Roman" w:hAnsi="Arial" w:cs="Arial"/>
          <w:color w:val="333366"/>
          <w:lang w:eastAsia="fr-FR"/>
        </w:rPr>
        <w:t>Réaliser la coupe géologique suivant le trait de coupe AB en utilisant le profil topographique donné.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457700" cy="2390775"/>
            <wp:effectExtent l="19050" t="0" r="0" b="0"/>
            <wp:wrapSquare wrapText="bothSides"/>
            <wp:docPr id="2" name="Image 2" descr="http://quickraccesmad.activeweb.fr/LotusQuickr/accesmad/PageLibrary85256EA100360389.nsf/h_BE4AF15B8A0043CCC12577850035E63A/98255EF6D36EC715C12579030044E46C/$FILE/image001.jpg?OpenElement&amp;1358752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60389.nsf/h_BE4AF15B8A0043CCC12577850035E63A/98255EF6D36EC715C12579030044E46C/$FILE/image001.jpg?OpenElement&amp;135875265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lastRenderedPageBreak/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AE3849" w:rsidRPr="00AE3849" w:rsidRDefault="00AE3849" w:rsidP="00AE3849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AE3849">
        <w:rPr>
          <w:rFonts w:ascii="Arial" w:eastAsia="Times New Roman" w:hAnsi="Arial" w:cs="Arial"/>
          <w:color w:val="333366"/>
          <w:lang w:eastAsia="fr-FR"/>
        </w:rPr>
        <w:t> </w:t>
      </w:r>
    </w:p>
    <w:p w:rsidR="00BA583D" w:rsidRDefault="00BA583D"/>
    <w:sectPr w:rsidR="00BA583D" w:rsidSect="00AE3849">
      <w:pgSz w:w="16838" w:h="11906" w:orient="landscape"/>
      <w:pgMar w:top="709" w:right="678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E3849"/>
    <w:rsid w:val="00345F93"/>
    <w:rsid w:val="00AE3849"/>
    <w:rsid w:val="00BA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AE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AE3849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AE38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821</Words>
  <Characters>4519</Characters>
  <Application>Microsoft Office Word</Application>
  <DocSecurity>0</DocSecurity>
  <Lines>37</Lines>
  <Paragraphs>10</Paragraphs>
  <ScaleCrop>false</ScaleCrop>
  <Company>Grizli777</Company>
  <LinksUpToDate>false</LinksUpToDate>
  <CharactersWithSpaces>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2014-06-22T14:15:00Z</dcterms:created>
  <dcterms:modified xsi:type="dcterms:W3CDTF">2014-06-22T14:16:00Z</dcterms:modified>
</cp:coreProperties>
</file>